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31" w:rsidRPr="001C17BA" w:rsidRDefault="00D64D31" w:rsidP="00D64D31">
      <w:pPr>
        <w:pStyle w:val="NormalWeb"/>
        <w:shd w:val="clear" w:color="auto" w:fill="FFFFFF"/>
        <w:textAlignment w:val="baseline"/>
        <w:rPr>
          <w:sz w:val="28"/>
          <w:szCs w:val="28"/>
        </w:rPr>
      </w:pPr>
      <w:r w:rsidRPr="001C17BA">
        <w:rPr>
          <w:sz w:val="28"/>
          <w:szCs w:val="28"/>
        </w:rPr>
        <w:t>WHAT ENGINEERS KNOW AND HOW THEY KNOW IT-analytical studies from aeronautical history adlı kitabı WALTER VINCENTI yazmış orjinalini JOHN HOPKINS UNIVERSITY PRESS yayınlamış ve Tubitak Türkçeye kazandırmış. Kırk yıldır okuduğum yüzlerce işletme mühendisliğindeki kitaplar arasında benim için bir numaralı baş ucu kaynağımdır. Üretimden gelen mühendislerin ölümsüz piri TAICHI OHNO nın yazdığı Toyotanın Ruhu- Toyota Üretim Sistemi ni okumamış bir mühendis düşünemiyorum dünyada. 500 000 den fazla baskı yapan Y.K.Y. Beşinci Disiplin kitabını yazan Peter Senge guruların gurusu olarak her iş adamı ve yöneticinin baş ucu olması gereken kitabında bizi sistem düşüncesine davet ediyor. Bu üç kitap dan alıntılar ile okumanız için ilginizi çekmeye çalışacağım bu yazımla.</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WHAT ENGINEERS KNOW AND HOW THEY KNOW IT</w:t>
      </w:r>
      <w:r w:rsidRPr="001C17BA">
        <w:rPr>
          <w:sz w:val="28"/>
          <w:szCs w:val="28"/>
        </w:rPr>
        <w:t>-analytical studies from aeronautical history adlı kitabında</w:t>
      </w:r>
      <w:r w:rsidRPr="001C17BA">
        <w:rPr>
          <w:rStyle w:val="Gl"/>
          <w:sz w:val="28"/>
          <w:szCs w:val="28"/>
          <w:bdr w:val="none" w:sz="0" w:space="0" w:color="auto" w:frame="1"/>
        </w:rPr>
        <w:t> WALTER VINCENTI</w:t>
      </w:r>
      <w:r w:rsidRPr="001C17BA">
        <w:rPr>
          <w:sz w:val="28"/>
          <w:szCs w:val="28"/>
        </w:rPr>
        <w:t> diyor ki;"</w:t>
      </w:r>
      <w:r w:rsidRPr="001C17BA">
        <w:rPr>
          <w:rStyle w:val="Vurgu"/>
          <w:sz w:val="28"/>
          <w:szCs w:val="28"/>
          <w:bdr w:val="none" w:sz="0" w:space="0" w:color="auto" w:frame="1"/>
        </w:rPr>
        <w:t>Bilgi, işe yarar mı? Mühendisler nasıl bilgi edinirler? Mühendislik bilgileri bilimsel bilgilerden farklı mıdır? İnsanlığın en eski özlemlerinden biri olan “uçma”ya yönelik yanıtlar üreten havacılık mühendisliği uygulamaları yardımıyla, mühendislik bilgilerinin yapısını ve gelişimini incelemek ister misiniz? 20. yüzyılda uçakların kanatları nasıl tasarlanırdı? Tasarım koşulları nasıl belirlenirdi? Hangi kuramsal ve/veya deneysel araçlar kullanılırdı ve bunlar nasıl geliştirilmişti? Mühendislik bilgilerinin özgün niteliklerini araştırmanın yanında -geleceğe ışık tutan- bu tür konuları da dikkatle sorguluyor ve mühendislik bilgilerinin gelişmesinde izlendiğini düşündüğü bir model sunuyor.</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b/>
          <w:bCs/>
          <w:sz w:val="28"/>
          <w:szCs w:val="28"/>
          <w:bdr w:val="none" w:sz="0" w:space="0" w:color="auto" w:frame="1"/>
        </w:rPr>
        <w:t>TAICHI OHNO</w:t>
      </w:r>
      <w:r w:rsidRPr="001C17BA">
        <w:rPr>
          <w:rStyle w:val="Vurgu"/>
          <w:sz w:val="28"/>
          <w:szCs w:val="28"/>
          <w:bdr w:val="none" w:sz="0" w:space="0" w:color="auto" w:frame="1"/>
        </w:rPr>
        <w:t> yaşayan bir organizma olarak tanımladığı fabrikadan, kurumdaşlık kavramına geçerken TPS mimarı olarak adını ölümsüzleştirdi.Birçok ekonomi teorisyeninin 1900'lerden çıkış yolu olarak tanımladığı Toyota Üretim Sistemi, Amerikan toplu üretim sisteminin anti-tezidir; "hep daha fazla" ve "hep daha hızlı" ideolojisinin kayıplara neden olan büyük miktarlarda satış kavramının tam tersini söylemektedir... ABD ve İngiltere'de 1980'lerde, Avrupa'da ise 1990'ların başından itibaren çevirisi yapılarak sayısız baskısı gerçekleştirilen Toyota Ruhu, Toyota Üretim Sistemi'ni kurucusunun kaleminden aktarıyor. Dünya şirketler tarihindeki en büyük başarı öykülerinden biri olan Toyota Ruhu, Japonya'nın İkinci Dünya Savaşı ertesinde başlayan olağanüstü "yükselişine" ışık tutan tarihi bir materyal olma özelliğini taşıyor. TAICHİ OHNO KOKARCANIN SON ŞANSI VİDEOSUNU İZLEMENİZİ ÖNERİYORUM</w:t>
      </w:r>
    </w:p>
    <w:p w:rsidR="00D64D31" w:rsidRPr="001C17BA" w:rsidRDefault="00F64104" w:rsidP="00D64D31">
      <w:pPr>
        <w:pStyle w:val="NormalWeb"/>
        <w:shd w:val="clear" w:color="auto" w:fill="FFFFFF"/>
        <w:spacing w:before="0" w:after="0"/>
        <w:textAlignment w:val="baseline"/>
        <w:rPr>
          <w:sz w:val="28"/>
          <w:szCs w:val="28"/>
        </w:rPr>
      </w:pPr>
      <w:hyperlink r:id="rId7" w:tgtFrame="_blank" w:history="1">
        <w:r w:rsidR="00D64D31" w:rsidRPr="001C17BA">
          <w:rPr>
            <w:rStyle w:val="Kpr"/>
            <w:color w:val="665ED0"/>
            <w:sz w:val="28"/>
            <w:szCs w:val="28"/>
            <w:bdr w:val="none" w:sz="0" w:space="0" w:color="auto" w:frame="1"/>
          </w:rPr>
          <w:t>kokarcanın son sansı</w:t>
        </w:r>
      </w:hyperlink>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lastRenderedPageBreak/>
        <w:t>Peter M. Senge’ye göre öğrenen organizasyonda sistemsel düşünmeyi kolaylaştıran beş disiplin bulunur:</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 1.  Bireysel Başarı. Bireysel gelişim ve öğrenme disiplinidir</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2.  Zihinsel modeller.  Bireylerin yaşamın akışı ile ilgili bilgilerin farkında olma, bunları test etme ve geliştirme aşamalarını kapsar.</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3.  Ortak vizyon. Organizasyondaki herkesin ortak bir hedef üzerinde uzlaşması ve bu hedefi paylaşmasıdır.</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4.  Grup içinde öğrenme. Organizasyondaki çalışanların ekip çalışması içerisinde yer alarak diyalog ve tartışma yoluyla kendilerini geliştirmelerini ifade eder.</w:t>
      </w:r>
    </w:p>
    <w:p w:rsidR="00D64D31" w:rsidRPr="001C17BA" w:rsidRDefault="00D64D31" w:rsidP="00D64D31">
      <w:pPr>
        <w:pStyle w:val="NormalWeb"/>
        <w:shd w:val="clear" w:color="auto" w:fill="FFFFFF"/>
        <w:spacing w:before="0" w:after="0"/>
        <w:textAlignment w:val="baseline"/>
        <w:rPr>
          <w:sz w:val="28"/>
          <w:szCs w:val="28"/>
        </w:rPr>
      </w:pPr>
      <w:r w:rsidRPr="001C17BA">
        <w:rPr>
          <w:rStyle w:val="Gl"/>
          <w:sz w:val="28"/>
          <w:szCs w:val="28"/>
          <w:bdr w:val="none" w:sz="0" w:space="0" w:color="auto" w:frame="1"/>
        </w:rPr>
        <w:t>5.  Sistemli düşünme. Organizasyon içinde başarı için sistem büyük önem taşır. Burada amaç, tek tek parçaları değil, bütünü görebilmektir.  </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sz w:val="28"/>
          <w:szCs w:val="28"/>
          <w:bdr w:val="none" w:sz="0" w:space="0" w:color="auto" w:frame="1"/>
        </w:rPr>
        <w:t>Zihinsel modeller zihnimizde yer etmiş genelleme, varsayım, önyargı ve sembollerdir.</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b/>
          <w:bCs/>
          <w:sz w:val="28"/>
          <w:szCs w:val="28"/>
          <w:bdr w:val="none" w:sz="0" w:space="0" w:color="auto" w:frame="1"/>
        </w:rPr>
        <w:t>Biriyle etkileşim içine girdiğimizde ilk yaptığımız onu zihnimizdeki kalıplardan birine oturtmaktır.</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sz w:val="28"/>
          <w:szCs w:val="28"/>
          <w:bdr w:val="none" w:sz="0" w:space="0" w:color="auto" w:frame="1"/>
        </w:rPr>
        <w:t>Bunu yapamadığımızda ise karşımızdaki kişinin bizim için pek önemi yoktur.</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sz w:val="28"/>
          <w:szCs w:val="28"/>
          <w:bdr w:val="none" w:sz="0" w:space="0" w:color="auto" w:frame="1"/>
        </w:rPr>
        <w:t>Oysa iş dünyasına ve pazarda olup bitenlere baktığımızda sürekli bir değişim olduğunu gözlüyoruz.</w:t>
      </w:r>
    </w:p>
    <w:p w:rsidR="00D64D31" w:rsidRPr="001C17BA" w:rsidRDefault="00D64D31" w:rsidP="00D64D31">
      <w:pPr>
        <w:pStyle w:val="NormalWeb"/>
        <w:shd w:val="clear" w:color="auto" w:fill="FFFFFF"/>
        <w:spacing w:before="0" w:after="0"/>
        <w:textAlignment w:val="baseline"/>
        <w:rPr>
          <w:sz w:val="28"/>
          <w:szCs w:val="28"/>
        </w:rPr>
      </w:pPr>
      <w:r w:rsidRPr="001C17BA">
        <w:rPr>
          <w:rStyle w:val="Vurgu"/>
          <w:sz w:val="28"/>
          <w:szCs w:val="28"/>
          <w:bdr w:val="none" w:sz="0" w:space="0" w:color="auto" w:frame="1"/>
        </w:rPr>
        <w:t>Bu değişim karşısında sahip olduğumuz kalıplarda diretmenin bize maliyetinin boyutları aklımıza gelmeyecek kadar fazla olabilir. </w:t>
      </w:r>
    </w:p>
    <w:p w:rsidR="00D64D31" w:rsidRPr="001C17BA" w:rsidRDefault="00D64D31" w:rsidP="00D64D31">
      <w:pPr>
        <w:pStyle w:val="NormalWeb"/>
        <w:shd w:val="clear" w:color="auto" w:fill="FFFFFF"/>
        <w:textAlignment w:val="baseline"/>
        <w:rPr>
          <w:sz w:val="28"/>
          <w:szCs w:val="28"/>
        </w:rPr>
      </w:pPr>
      <w:r w:rsidRPr="001C17BA">
        <w:rPr>
          <w:sz w:val="28"/>
          <w:szCs w:val="28"/>
        </w:rPr>
        <w:t>ZİHİN KALIPLARINIZI KIRIN,TAKIM RUHUNU ÇAĞIRIN Kİ YENİLEŞİM MÜHENDİSLİĞİNİZİ YENİDEN TASARLAYIN</w:t>
      </w:r>
    </w:p>
    <w:p w:rsidR="00D64D31" w:rsidRPr="001C17BA" w:rsidRDefault="009E56F3" w:rsidP="00D64D31">
      <w:pPr>
        <w:pStyle w:val="NormalWeb"/>
        <w:shd w:val="clear" w:color="auto" w:fill="FFFFFF"/>
        <w:textAlignment w:val="baseline"/>
        <w:rPr>
          <w:sz w:val="28"/>
          <w:szCs w:val="28"/>
        </w:rPr>
      </w:pPr>
      <w:r w:rsidRPr="001C17BA">
        <w:rPr>
          <w:sz w:val="28"/>
          <w:szCs w:val="28"/>
        </w:rPr>
        <w:t>#</w:t>
      </w:r>
      <w:r w:rsidR="00D64D31" w:rsidRPr="001C17BA">
        <w:rPr>
          <w:sz w:val="28"/>
          <w:szCs w:val="28"/>
        </w:rPr>
        <w:t>T</w:t>
      </w:r>
      <w:r w:rsidRPr="001C17BA">
        <w:rPr>
          <w:sz w:val="28"/>
          <w:szCs w:val="28"/>
        </w:rPr>
        <w:t>UVA dostu olun</w:t>
      </w:r>
      <w:r w:rsidR="001C17BA">
        <w:rPr>
          <w:sz w:val="28"/>
          <w:szCs w:val="28"/>
        </w:rPr>
        <w:t xml:space="preserve"> sizde</w:t>
      </w:r>
      <w:r w:rsidRPr="001C17BA">
        <w:rPr>
          <w:sz w:val="28"/>
          <w:szCs w:val="28"/>
        </w:rPr>
        <w:t>, Rıchard Feynman gibi</w:t>
      </w:r>
    </w:p>
    <w:p w:rsidR="004A0576" w:rsidRPr="00DB56A5" w:rsidRDefault="004A0576" w:rsidP="00DB56A5">
      <w:pPr>
        <w:rPr>
          <w:szCs w:val="24"/>
          <w:shd w:val="clear" w:color="auto" w:fill="FFFFFF"/>
        </w:rPr>
      </w:pPr>
    </w:p>
    <w:sectPr w:rsidR="004A0576" w:rsidRPr="00DB56A5" w:rsidSect="0056529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414" w:rsidRDefault="002E0414" w:rsidP="00D2047C">
      <w:pPr>
        <w:spacing w:after="0" w:line="240" w:lineRule="auto"/>
      </w:pPr>
      <w:r>
        <w:separator/>
      </w:r>
    </w:p>
  </w:endnote>
  <w:endnote w:type="continuationSeparator" w:id="1">
    <w:p w:rsidR="002E0414" w:rsidRDefault="002E0414"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414" w:rsidRDefault="002E0414" w:rsidP="00D2047C">
      <w:pPr>
        <w:spacing w:after="0" w:line="240" w:lineRule="auto"/>
      </w:pPr>
      <w:r>
        <w:separator/>
      </w:r>
    </w:p>
  </w:footnote>
  <w:footnote w:type="continuationSeparator" w:id="1">
    <w:p w:rsidR="002E0414" w:rsidRDefault="002E0414"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9A3B4B">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TOYOTA ÜRETİM SİSTEMİ VE BEŞİNCİ DİSİPLİN</w:t>
        </w:r>
        <w:r w:rsidR="00D64D31">
          <w:rPr>
            <w:rFonts w:asciiTheme="majorHAnsi" w:eastAsiaTheme="majorEastAsia" w:hAnsiTheme="majorHAnsi" w:cstheme="majorBidi"/>
            <w:sz w:val="32"/>
            <w:szCs w:val="32"/>
          </w:rPr>
          <w:t xml:space="preserve"> </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31CC0"/>
    <w:rsid w:val="000364C0"/>
    <w:rsid w:val="0003691B"/>
    <w:rsid w:val="00050D77"/>
    <w:rsid w:val="0006650C"/>
    <w:rsid w:val="000A044F"/>
    <w:rsid w:val="000B5358"/>
    <w:rsid w:val="000D185E"/>
    <w:rsid w:val="000D1BE5"/>
    <w:rsid w:val="000D2F8A"/>
    <w:rsid w:val="000D78A0"/>
    <w:rsid w:val="000F41D0"/>
    <w:rsid w:val="00102CEA"/>
    <w:rsid w:val="001146E5"/>
    <w:rsid w:val="001203BA"/>
    <w:rsid w:val="00142EB1"/>
    <w:rsid w:val="00145D84"/>
    <w:rsid w:val="001468DE"/>
    <w:rsid w:val="00180CD8"/>
    <w:rsid w:val="00192498"/>
    <w:rsid w:val="001B08C2"/>
    <w:rsid w:val="001B33CF"/>
    <w:rsid w:val="001C17BA"/>
    <w:rsid w:val="001C571B"/>
    <w:rsid w:val="001D406A"/>
    <w:rsid w:val="001E2BCA"/>
    <w:rsid w:val="00201DC3"/>
    <w:rsid w:val="00262E86"/>
    <w:rsid w:val="002A753E"/>
    <w:rsid w:val="002A7573"/>
    <w:rsid w:val="002A7C0C"/>
    <w:rsid w:val="002B6549"/>
    <w:rsid w:val="002B7AD8"/>
    <w:rsid w:val="002D0142"/>
    <w:rsid w:val="002D22B4"/>
    <w:rsid w:val="002D33C4"/>
    <w:rsid w:val="002E017F"/>
    <w:rsid w:val="002E0414"/>
    <w:rsid w:val="002F3DDC"/>
    <w:rsid w:val="003133F3"/>
    <w:rsid w:val="00314D20"/>
    <w:rsid w:val="00324803"/>
    <w:rsid w:val="00340B42"/>
    <w:rsid w:val="0035115A"/>
    <w:rsid w:val="00354A0B"/>
    <w:rsid w:val="003737DA"/>
    <w:rsid w:val="003A11BB"/>
    <w:rsid w:val="003A365B"/>
    <w:rsid w:val="003B3087"/>
    <w:rsid w:val="003F12B2"/>
    <w:rsid w:val="00401F8A"/>
    <w:rsid w:val="004068D8"/>
    <w:rsid w:val="00407E62"/>
    <w:rsid w:val="00410595"/>
    <w:rsid w:val="00434327"/>
    <w:rsid w:val="004456CB"/>
    <w:rsid w:val="00455BC9"/>
    <w:rsid w:val="004673A9"/>
    <w:rsid w:val="00485FA9"/>
    <w:rsid w:val="004A0576"/>
    <w:rsid w:val="004B0E11"/>
    <w:rsid w:val="004D44A0"/>
    <w:rsid w:val="004D517E"/>
    <w:rsid w:val="004D5376"/>
    <w:rsid w:val="004E1E05"/>
    <w:rsid w:val="004E7480"/>
    <w:rsid w:val="004F64AD"/>
    <w:rsid w:val="0056529A"/>
    <w:rsid w:val="00572390"/>
    <w:rsid w:val="00584232"/>
    <w:rsid w:val="0059088C"/>
    <w:rsid w:val="0059568B"/>
    <w:rsid w:val="005C01D3"/>
    <w:rsid w:val="005E3E70"/>
    <w:rsid w:val="005F3C3A"/>
    <w:rsid w:val="005F4AD5"/>
    <w:rsid w:val="005F4BE7"/>
    <w:rsid w:val="00602DBA"/>
    <w:rsid w:val="00647E27"/>
    <w:rsid w:val="0065540C"/>
    <w:rsid w:val="006622C3"/>
    <w:rsid w:val="0066537F"/>
    <w:rsid w:val="00667658"/>
    <w:rsid w:val="00667DDF"/>
    <w:rsid w:val="006738CA"/>
    <w:rsid w:val="006900D9"/>
    <w:rsid w:val="006B261E"/>
    <w:rsid w:val="006B448E"/>
    <w:rsid w:val="006D129C"/>
    <w:rsid w:val="006D270F"/>
    <w:rsid w:val="00700118"/>
    <w:rsid w:val="007366C9"/>
    <w:rsid w:val="00742269"/>
    <w:rsid w:val="007568E8"/>
    <w:rsid w:val="00756D88"/>
    <w:rsid w:val="00765640"/>
    <w:rsid w:val="00796639"/>
    <w:rsid w:val="007A68A0"/>
    <w:rsid w:val="007B71B4"/>
    <w:rsid w:val="007C5B01"/>
    <w:rsid w:val="007D4AD0"/>
    <w:rsid w:val="00805AEE"/>
    <w:rsid w:val="00827B99"/>
    <w:rsid w:val="00832AD3"/>
    <w:rsid w:val="0084034F"/>
    <w:rsid w:val="008477FC"/>
    <w:rsid w:val="00855B64"/>
    <w:rsid w:val="0086087A"/>
    <w:rsid w:val="00863254"/>
    <w:rsid w:val="00876FDF"/>
    <w:rsid w:val="008835CB"/>
    <w:rsid w:val="008A0E2C"/>
    <w:rsid w:val="008C6E81"/>
    <w:rsid w:val="008D78F6"/>
    <w:rsid w:val="008E15A0"/>
    <w:rsid w:val="008E1972"/>
    <w:rsid w:val="0091011A"/>
    <w:rsid w:val="00952DD1"/>
    <w:rsid w:val="00973593"/>
    <w:rsid w:val="009813EE"/>
    <w:rsid w:val="00986D87"/>
    <w:rsid w:val="0098703B"/>
    <w:rsid w:val="00997498"/>
    <w:rsid w:val="009A3127"/>
    <w:rsid w:val="009A3B4B"/>
    <w:rsid w:val="009A55D8"/>
    <w:rsid w:val="009B2421"/>
    <w:rsid w:val="009B3105"/>
    <w:rsid w:val="009B549D"/>
    <w:rsid w:val="009D2959"/>
    <w:rsid w:val="009D46CD"/>
    <w:rsid w:val="009D4B6D"/>
    <w:rsid w:val="009E210D"/>
    <w:rsid w:val="009E56F3"/>
    <w:rsid w:val="009F741B"/>
    <w:rsid w:val="00A30F7D"/>
    <w:rsid w:val="00A442B0"/>
    <w:rsid w:val="00A45AB6"/>
    <w:rsid w:val="00A47201"/>
    <w:rsid w:val="00A567D9"/>
    <w:rsid w:val="00A7678C"/>
    <w:rsid w:val="00A81D11"/>
    <w:rsid w:val="00AA1391"/>
    <w:rsid w:val="00AA27AB"/>
    <w:rsid w:val="00AA757B"/>
    <w:rsid w:val="00AB22FE"/>
    <w:rsid w:val="00AB3F6A"/>
    <w:rsid w:val="00AC0212"/>
    <w:rsid w:val="00AC55E4"/>
    <w:rsid w:val="00AD6EED"/>
    <w:rsid w:val="00AE7BEF"/>
    <w:rsid w:val="00B20BBA"/>
    <w:rsid w:val="00B22163"/>
    <w:rsid w:val="00B303A2"/>
    <w:rsid w:val="00B6181A"/>
    <w:rsid w:val="00B73986"/>
    <w:rsid w:val="00B7654D"/>
    <w:rsid w:val="00B8593D"/>
    <w:rsid w:val="00B867F4"/>
    <w:rsid w:val="00B875E4"/>
    <w:rsid w:val="00B96D7F"/>
    <w:rsid w:val="00BE63C2"/>
    <w:rsid w:val="00BE70A0"/>
    <w:rsid w:val="00BF16C1"/>
    <w:rsid w:val="00BF7419"/>
    <w:rsid w:val="00BF79B3"/>
    <w:rsid w:val="00C01D32"/>
    <w:rsid w:val="00C152F3"/>
    <w:rsid w:val="00C279C8"/>
    <w:rsid w:val="00C370E3"/>
    <w:rsid w:val="00C5166F"/>
    <w:rsid w:val="00C62D52"/>
    <w:rsid w:val="00C732B8"/>
    <w:rsid w:val="00C86CC4"/>
    <w:rsid w:val="00C97A33"/>
    <w:rsid w:val="00CA0705"/>
    <w:rsid w:val="00CA401E"/>
    <w:rsid w:val="00CB7AB0"/>
    <w:rsid w:val="00CD19C1"/>
    <w:rsid w:val="00CF00EA"/>
    <w:rsid w:val="00D00C79"/>
    <w:rsid w:val="00D16A70"/>
    <w:rsid w:val="00D2047C"/>
    <w:rsid w:val="00D34E8E"/>
    <w:rsid w:val="00D37BB0"/>
    <w:rsid w:val="00D52E92"/>
    <w:rsid w:val="00D61384"/>
    <w:rsid w:val="00D64D31"/>
    <w:rsid w:val="00DB56A5"/>
    <w:rsid w:val="00DE0906"/>
    <w:rsid w:val="00DE4B1A"/>
    <w:rsid w:val="00E03842"/>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C5BDF"/>
    <w:rsid w:val="00EE38A3"/>
    <w:rsid w:val="00EF1F37"/>
    <w:rsid w:val="00EF728B"/>
    <w:rsid w:val="00F118F1"/>
    <w:rsid w:val="00F23EEE"/>
    <w:rsid w:val="00F250C6"/>
    <w:rsid w:val="00F54A65"/>
    <w:rsid w:val="00F64104"/>
    <w:rsid w:val="00F75CE0"/>
    <w:rsid w:val="00F83296"/>
    <w:rsid w:val="00FB112C"/>
    <w:rsid w:val="00FB6913"/>
    <w:rsid w:val="00FD4D14"/>
    <w:rsid w:val="00FE0A29"/>
    <w:rsid w:val="00FE2A19"/>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270287849">
      <w:bodyDiv w:val="1"/>
      <w:marLeft w:val="0"/>
      <w:marRight w:val="0"/>
      <w:marTop w:val="0"/>
      <w:marBottom w:val="0"/>
      <w:divBdr>
        <w:top w:val="none" w:sz="0" w:space="0" w:color="auto"/>
        <w:left w:val="none" w:sz="0" w:space="0" w:color="auto"/>
        <w:bottom w:val="none" w:sz="0" w:space="0" w:color="auto"/>
        <w:right w:val="none" w:sz="0" w:space="0" w:color="auto"/>
      </w:divBdr>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muzmu1DEif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1A1D07"/>
    <w:rsid w:val="001E5BD7"/>
    <w:rsid w:val="005A1188"/>
    <w:rsid w:val="005D2BAC"/>
    <w:rsid w:val="006F353B"/>
    <w:rsid w:val="00933338"/>
    <w:rsid w:val="00A012FF"/>
    <w:rsid w:val="00A60FF4"/>
    <w:rsid w:val="00A94915"/>
    <w:rsid w:val="00BB5CB9"/>
    <w:rsid w:val="00C01720"/>
    <w:rsid w:val="00CF1A5F"/>
    <w:rsid w:val="00DA196A"/>
    <w:rsid w:val="00E119D4"/>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RICHARD FEYMAN soruyor ? TUVA nere de ?                                                                       Cahit Günaydın</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TOYOTA ÜRETİM SİSTEMİ VE BEŞİNCİ DİSİPLİN                                                                                  Cahit Günaydın</dc:title>
  <dc:creator>user</dc:creator>
  <cp:lastModifiedBy>user</cp:lastModifiedBy>
  <cp:revision>5</cp:revision>
  <dcterms:created xsi:type="dcterms:W3CDTF">2019-08-20T09:11:00Z</dcterms:created>
  <dcterms:modified xsi:type="dcterms:W3CDTF">2019-09-12T10:10:00Z</dcterms:modified>
</cp:coreProperties>
</file>